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08" w:rsidRPr="00CD3C08" w:rsidRDefault="00CD3C08" w:rsidP="00CD3C08">
      <w:pPr>
        <w:jc w:val="center"/>
        <w:rPr>
          <w:rFonts w:ascii="Arial" w:hAnsi="Arial" w:cs="Arial"/>
          <w:sz w:val="32"/>
          <w:szCs w:val="32"/>
        </w:rPr>
      </w:pPr>
      <w:r w:rsidRPr="00CD3C08">
        <w:rPr>
          <w:rFonts w:ascii="Arial" w:hAnsi="Arial" w:cs="Arial"/>
          <w:b/>
          <w:sz w:val="32"/>
          <w:szCs w:val="32"/>
          <w:u w:val="single"/>
        </w:rPr>
        <w:t>LEI</w:t>
      </w:r>
      <w:r w:rsidRPr="00CD3C08">
        <w:rPr>
          <w:rFonts w:ascii="Arial" w:hAnsi="Arial" w:cs="Arial"/>
          <w:b/>
          <w:sz w:val="32"/>
          <w:szCs w:val="32"/>
          <w:u w:val="single"/>
        </w:rPr>
        <w:t xml:space="preserve"> COMPLEMENTAR Nº 46 / 2018</w:t>
      </w:r>
    </w:p>
    <w:p w:rsidR="00CD3C08" w:rsidRPr="00CD3C08" w:rsidRDefault="00CD3C08" w:rsidP="00CD3C08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CD3C08">
        <w:rPr>
          <w:rFonts w:ascii="Arial" w:hAnsi="Arial" w:cs="Arial"/>
          <w:b/>
          <w:sz w:val="24"/>
          <w:szCs w:val="24"/>
        </w:rPr>
        <w:t xml:space="preserve">Estabelece a estrutura administrativa da Prefeitura Municipal de Cristina. </w:t>
      </w:r>
    </w:p>
    <w:p w:rsidR="00CD3C08" w:rsidRPr="00CD3C08" w:rsidRDefault="00CD3C08" w:rsidP="00CD3C08">
      <w:pPr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 Complementar:</w:t>
      </w:r>
    </w:p>
    <w:p w:rsidR="00CD3C08" w:rsidRPr="00CD3C08" w:rsidRDefault="00CD3C08" w:rsidP="00CD3C08">
      <w:pPr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b/>
          <w:sz w:val="24"/>
          <w:szCs w:val="24"/>
        </w:rPr>
        <w:t>Art. 1º</w:t>
      </w:r>
      <w:r w:rsidRPr="00CD3C08">
        <w:rPr>
          <w:rFonts w:ascii="Arial" w:hAnsi="Arial" w:cs="Arial"/>
          <w:sz w:val="24"/>
          <w:szCs w:val="24"/>
        </w:rPr>
        <w:t>. A estrutura administrativa da Prefeitura Municipal de Cristina passa a se compor dos seguintes órgãos e subdivisões:</w:t>
      </w:r>
    </w:p>
    <w:p w:rsidR="00CD3C08" w:rsidRPr="00CD3C08" w:rsidRDefault="00CD3C08" w:rsidP="00CD3C08">
      <w:pPr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I – Gabinete e Secretaria da Prefeitura</w:t>
      </w:r>
    </w:p>
    <w:p w:rsidR="00CD3C08" w:rsidRPr="00CD3C08" w:rsidRDefault="00CD3C08" w:rsidP="00CD3C08">
      <w:pPr>
        <w:pStyle w:val="Pargrafoda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Departamento de Recursos Humanos</w:t>
      </w:r>
    </w:p>
    <w:p w:rsidR="00CD3C08" w:rsidRPr="00CD3C08" w:rsidRDefault="00CD3C08" w:rsidP="00CD3C08">
      <w:pPr>
        <w:pStyle w:val="Pargrafoda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Departamento de Compras e Licitações</w:t>
      </w:r>
    </w:p>
    <w:p w:rsidR="00CD3C08" w:rsidRPr="00CD3C08" w:rsidRDefault="00CD3C08" w:rsidP="00CD3C08">
      <w:pPr>
        <w:pStyle w:val="Pargrafoda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Serviço Integrado de Assistência Tributária e Fiscal - SIAT</w:t>
      </w:r>
    </w:p>
    <w:p w:rsidR="00CD3C08" w:rsidRPr="00CD3C08" w:rsidRDefault="00CD3C08" w:rsidP="00CD3C08">
      <w:pPr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II – Administração Financeira</w:t>
      </w:r>
    </w:p>
    <w:p w:rsidR="00CD3C08" w:rsidRPr="00CD3C08" w:rsidRDefault="00CD3C08" w:rsidP="00CD3C08">
      <w:pPr>
        <w:pStyle w:val="Pargrafoda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Setor de Tesouraria</w:t>
      </w:r>
    </w:p>
    <w:p w:rsidR="00CD3C08" w:rsidRPr="00CD3C08" w:rsidRDefault="00CD3C08" w:rsidP="00CD3C08">
      <w:pPr>
        <w:pStyle w:val="Pargrafoda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Setor de Contabilidade</w:t>
      </w:r>
    </w:p>
    <w:p w:rsidR="00CD3C08" w:rsidRPr="00CD3C08" w:rsidRDefault="00CD3C08" w:rsidP="00CD3C08">
      <w:pPr>
        <w:pStyle w:val="Pargrafoda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Setor de Tributos</w:t>
      </w:r>
    </w:p>
    <w:p w:rsidR="00CD3C08" w:rsidRPr="00CD3C08" w:rsidRDefault="00CD3C08" w:rsidP="00CD3C08">
      <w:pPr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III – Secretaria de Obras, Viação e Serviços Urbanos</w:t>
      </w:r>
    </w:p>
    <w:p w:rsidR="00CD3C08" w:rsidRPr="00CD3C08" w:rsidRDefault="00CD3C08" w:rsidP="00CD3C08">
      <w:pPr>
        <w:pStyle w:val="Pargrafoda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Departamento de Obras</w:t>
      </w:r>
    </w:p>
    <w:p w:rsidR="00CD3C08" w:rsidRPr="00CD3C08" w:rsidRDefault="00CD3C08" w:rsidP="00CD3C08">
      <w:pPr>
        <w:pStyle w:val="Pargrafoda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Departamento de Água e Esgoto</w:t>
      </w:r>
    </w:p>
    <w:p w:rsidR="00CD3C08" w:rsidRPr="00CD3C08" w:rsidRDefault="00CD3C08" w:rsidP="00CD3C08">
      <w:pPr>
        <w:pStyle w:val="Pargrafoda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Departamento de Transportes</w:t>
      </w:r>
    </w:p>
    <w:p w:rsidR="00CD3C08" w:rsidRPr="00CD3C08" w:rsidRDefault="00CD3C08" w:rsidP="00CD3C08">
      <w:pPr>
        <w:pStyle w:val="Pargrafoda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Setor de Almoxarifado</w:t>
      </w:r>
    </w:p>
    <w:p w:rsidR="00CD3C08" w:rsidRPr="00CD3C08" w:rsidRDefault="00CD3C08" w:rsidP="00CD3C08">
      <w:pPr>
        <w:pStyle w:val="Pargrafoda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Serviço de Limpeza Pública</w:t>
      </w:r>
    </w:p>
    <w:p w:rsidR="00CD3C08" w:rsidRPr="00CD3C08" w:rsidRDefault="00CD3C08" w:rsidP="00CD3C08">
      <w:pPr>
        <w:pStyle w:val="Pargrafoda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Serviço de Estradas Vicinais</w:t>
      </w:r>
    </w:p>
    <w:p w:rsidR="00CD3C08" w:rsidRPr="00CD3C08" w:rsidRDefault="00CD3C08" w:rsidP="00CD3C08">
      <w:pPr>
        <w:pStyle w:val="Pargrafoda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Conselho Municipal de Defesa Civil</w:t>
      </w:r>
    </w:p>
    <w:p w:rsidR="00CD3C08" w:rsidRPr="00CD3C08" w:rsidRDefault="00CD3C08" w:rsidP="00CD3C08">
      <w:pPr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IV – Secretaria Municipal de Educação</w:t>
      </w:r>
    </w:p>
    <w:p w:rsidR="00CD3C08" w:rsidRPr="00CD3C08" w:rsidRDefault="00CD3C08" w:rsidP="00CD3C08">
      <w:pPr>
        <w:pStyle w:val="PargrafodaLista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Escola Municipal Carneiro de Rezende</w:t>
      </w:r>
    </w:p>
    <w:p w:rsidR="00CD3C08" w:rsidRPr="00CD3C08" w:rsidRDefault="00CD3C08" w:rsidP="00CD3C08">
      <w:pPr>
        <w:pStyle w:val="PargrafodaLista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Escola Municipal Maria da Glória Ferraz Zaiden</w:t>
      </w:r>
    </w:p>
    <w:p w:rsidR="00CD3C08" w:rsidRPr="00CD3C08" w:rsidRDefault="00CD3C08" w:rsidP="00CD3C08">
      <w:pPr>
        <w:pStyle w:val="PargrafodaLista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Escola Municipal Coronel Francisco Moreira da Costa</w:t>
      </w:r>
    </w:p>
    <w:p w:rsidR="00CD3C08" w:rsidRPr="00CD3C08" w:rsidRDefault="00CD3C08" w:rsidP="00CD3C08">
      <w:pPr>
        <w:pStyle w:val="PargrafodaLista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Escola Municipal João José de Souza</w:t>
      </w:r>
    </w:p>
    <w:p w:rsidR="00CD3C08" w:rsidRPr="00CD3C08" w:rsidRDefault="00CD3C08" w:rsidP="00CD3C08">
      <w:pPr>
        <w:pStyle w:val="PargrafodaLista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Escola Municipal Deputado Milton Reis</w:t>
      </w:r>
    </w:p>
    <w:p w:rsidR="00CD3C08" w:rsidRPr="00CD3C08" w:rsidRDefault="00CD3C08" w:rsidP="00CD3C08">
      <w:pPr>
        <w:pStyle w:val="PargrafodaLista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Escola Municipal Deputado Euclides Pereira Cintra</w:t>
      </w:r>
    </w:p>
    <w:p w:rsidR="00CD3C08" w:rsidRPr="00CD3C08" w:rsidRDefault="00CD3C08" w:rsidP="00CD3C08">
      <w:pPr>
        <w:pStyle w:val="PargrafodaLista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Centro Municipal de Educação Infantil Chapeuzinho Vermelho</w:t>
      </w:r>
    </w:p>
    <w:p w:rsidR="00CD3C08" w:rsidRPr="00CD3C08" w:rsidRDefault="00CD3C08" w:rsidP="00CD3C08">
      <w:pPr>
        <w:pStyle w:val="PargrafodaLista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lastRenderedPageBreak/>
        <w:t>Conselho Municipal de Educação</w:t>
      </w:r>
    </w:p>
    <w:p w:rsidR="00CD3C08" w:rsidRPr="00CD3C08" w:rsidRDefault="00CD3C08" w:rsidP="00CD3C08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Conselho Municipal de Acompanhamento e Controle Social do Fundo de      Manutenção e Desenvolvimento da Educação Básica e da Valorização dos Profissionais da Educação – FUNDEB</w:t>
      </w:r>
    </w:p>
    <w:p w:rsidR="00CD3C08" w:rsidRPr="00CD3C08" w:rsidRDefault="00CD3C08" w:rsidP="00CD3C08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Conselho Municipal de Alimentação Escolar – CAE</w:t>
      </w:r>
    </w:p>
    <w:p w:rsidR="00CD3C08" w:rsidRPr="00CD3C08" w:rsidRDefault="00CD3C08" w:rsidP="00CD3C08">
      <w:pPr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V – Secretaria Municipal de Saúde</w:t>
      </w:r>
    </w:p>
    <w:p w:rsidR="00CD3C08" w:rsidRPr="00CD3C08" w:rsidRDefault="00CD3C08" w:rsidP="00CD3C08">
      <w:pPr>
        <w:pStyle w:val="Pargrafoda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Centro de Atendimento Especializado</w:t>
      </w:r>
    </w:p>
    <w:p w:rsidR="00CD3C08" w:rsidRPr="00CD3C08" w:rsidRDefault="00CD3C08" w:rsidP="00CD3C08">
      <w:pPr>
        <w:pStyle w:val="Pargrafoda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Farmácia de Todos</w:t>
      </w:r>
    </w:p>
    <w:p w:rsidR="00CD3C08" w:rsidRPr="00CD3C08" w:rsidRDefault="00CD3C08" w:rsidP="00CD3C08">
      <w:pPr>
        <w:pStyle w:val="Pargrafoda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Equipe de Saúde da Família Imperatriz</w:t>
      </w:r>
    </w:p>
    <w:p w:rsidR="00CD3C08" w:rsidRPr="00CD3C08" w:rsidRDefault="00CD3C08" w:rsidP="00CD3C08">
      <w:pPr>
        <w:pStyle w:val="Pargrafoda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Equipe de Saúde da Família Flor de Liz</w:t>
      </w:r>
    </w:p>
    <w:p w:rsidR="00CD3C08" w:rsidRPr="00CD3C08" w:rsidRDefault="00CD3C08" w:rsidP="00CD3C08">
      <w:pPr>
        <w:pStyle w:val="Pargrafoda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Equipe de Saúde da Família Arco-Íris</w:t>
      </w:r>
    </w:p>
    <w:p w:rsidR="00CD3C08" w:rsidRPr="00CD3C08" w:rsidRDefault="00CD3C08" w:rsidP="00CD3C08">
      <w:pPr>
        <w:pStyle w:val="Pargrafoda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Equipe de Saúde da Família Beija-Flor</w:t>
      </w:r>
    </w:p>
    <w:p w:rsidR="00CD3C08" w:rsidRPr="00CD3C08" w:rsidRDefault="00CD3C08" w:rsidP="00CD3C08">
      <w:pPr>
        <w:pStyle w:val="Pargrafoda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Vigilância em Saúde – Epidemiologia e Vigilância Sanitária</w:t>
      </w:r>
    </w:p>
    <w:p w:rsidR="00CD3C08" w:rsidRPr="00CD3C08" w:rsidRDefault="00CD3C08" w:rsidP="00CD3C08">
      <w:pPr>
        <w:pStyle w:val="Pargrafoda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Conselho Municipal de Saúde</w:t>
      </w:r>
    </w:p>
    <w:p w:rsidR="00CD3C08" w:rsidRPr="00CD3C08" w:rsidRDefault="00CD3C08" w:rsidP="00CD3C08">
      <w:pPr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VI – Secretaria de Agricultura, Desenvolvimento Econômico e Industrial</w:t>
      </w:r>
    </w:p>
    <w:p w:rsidR="00CD3C08" w:rsidRPr="00CD3C08" w:rsidRDefault="00CD3C08" w:rsidP="00CD3C08">
      <w:pPr>
        <w:pStyle w:val="Pargrafoda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Matadouro Municipal</w:t>
      </w:r>
    </w:p>
    <w:p w:rsidR="00CD3C08" w:rsidRPr="00CD3C08" w:rsidRDefault="00CD3C08" w:rsidP="00CD3C08">
      <w:pPr>
        <w:pStyle w:val="Pargrafoda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Conselho Municipal de Desenvolvimento Rural Sustentável</w:t>
      </w:r>
    </w:p>
    <w:p w:rsidR="00CD3C08" w:rsidRPr="00CD3C08" w:rsidRDefault="00CD3C08" w:rsidP="00CD3C08">
      <w:pPr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VII – Órgão Municipal de Assistência Social</w:t>
      </w:r>
    </w:p>
    <w:p w:rsidR="00CD3C08" w:rsidRPr="00CD3C08" w:rsidRDefault="00CD3C08" w:rsidP="00CD3C08">
      <w:pPr>
        <w:pStyle w:val="Pargrafoda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Centro de Referência em Assistência Social – CRAS</w:t>
      </w:r>
    </w:p>
    <w:p w:rsidR="00CD3C08" w:rsidRPr="00CD3C08" w:rsidRDefault="00CD3C08" w:rsidP="00CD3C08">
      <w:pPr>
        <w:pStyle w:val="Pargrafoda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Conselho Tutelar</w:t>
      </w:r>
    </w:p>
    <w:p w:rsidR="00CD3C08" w:rsidRPr="00CD3C08" w:rsidRDefault="00CD3C08" w:rsidP="00CD3C08">
      <w:pPr>
        <w:pStyle w:val="Pargrafoda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Conselho Municipal dos Direitos da Criança e do Adolescente</w:t>
      </w:r>
    </w:p>
    <w:p w:rsidR="00CD3C08" w:rsidRPr="00CD3C08" w:rsidRDefault="00CD3C08" w:rsidP="00CD3C08">
      <w:pPr>
        <w:pStyle w:val="Pargrafoda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Conselho Municipal de Assistência Social</w:t>
      </w:r>
    </w:p>
    <w:p w:rsidR="00CD3C08" w:rsidRPr="00CD3C08" w:rsidRDefault="00CD3C08" w:rsidP="00CD3C08">
      <w:pPr>
        <w:pStyle w:val="Pargrafoda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Conselho Municipal do Idoso</w:t>
      </w:r>
    </w:p>
    <w:p w:rsidR="00CD3C08" w:rsidRPr="00CD3C08" w:rsidRDefault="00CD3C08" w:rsidP="00CD3C08">
      <w:pPr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VIII – Secretaria de Cultura, Turismo e Meio Ambiente</w:t>
      </w:r>
    </w:p>
    <w:p w:rsidR="00CD3C08" w:rsidRPr="00CD3C08" w:rsidRDefault="00CD3C08" w:rsidP="00CD3C08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Biblioteca Municipal</w:t>
      </w:r>
    </w:p>
    <w:p w:rsidR="00CD3C08" w:rsidRPr="00CD3C08" w:rsidRDefault="00CD3C08" w:rsidP="00CD3C08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Escola de Música</w:t>
      </w:r>
    </w:p>
    <w:p w:rsidR="00CD3C08" w:rsidRPr="00CD3C08" w:rsidRDefault="00CD3C08" w:rsidP="00CD3C08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Museu do Trem</w:t>
      </w:r>
    </w:p>
    <w:p w:rsidR="00CD3C08" w:rsidRPr="00CD3C08" w:rsidRDefault="00CD3C08" w:rsidP="00CD3C08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Conselho Municipal de Turismo</w:t>
      </w:r>
    </w:p>
    <w:p w:rsidR="00CD3C08" w:rsidRPr="00CD3C08" w:rsidRDefault="00CD3C08" w:rsidP="00CD3C08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Conselho Municipal de Patrimônio Cultural</w:t>
      </w:r>
    </w:p>
    <w:p w:rsidR="00CD3C08" w:rsidRPr="00CD3C08" w:rsidRDefault="00CD3C08" w:rsidP="00CD3C08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Conselho Municipal de Meio Ambiente</w:t>
      </w:r>
    </w:p>
    <w:p w:rsidR="00CD3C08" w:rsidRPr="00CD3C08" w:rsidRDefault="00CD3C08" w:rsidP="00CD3C08">
      <w:pPr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IX – Secretaria de Esporte e lazer</w:t>
      </w:r>
    </w:p>
    <w:p w:rsidR="00CD3C08" w:rsidRPr="00CD3C08" w:rsidRDefault="00CD3C08" w:rsidP="00CD3C08">
      <w:pPr>
        <w:pStyle w:val="Pargrafoda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Conselho Municipal de Esportes</w:t>
      </w:r>
    </w:p>
    <w:p w:rsidR="00CD3C08" w:rsidRPr="00CD3C08" w:rsidRDefault="00CD3C08" w:rsidP="00CD3C0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D3C08">
        <w:rPr>
          <w:rFonts w:ascii="Arial" w:hAnsi="Arial" w:cs="Arial"/>
          <w:b/>
          <w:sz w:val="24"/>
          <w:szCs w:val="24"/>
        </w:rPr>
        <w:lastRenderedPageBreak/>
        <w:t>Art. 2º.</w:t>
      </w:r>
      <w:r w:rsidRPr="00CD3C08">
        <w:rPr>
          <w:rFonts w:ascii="Arial" w:hAnsi="Arial" w:cs="Arial"/>
          <w:sz w:val="24"/>
          <w:szCs w:val="24"/>
        </w:rPr>
        <w:t xml:space="preserve"> São Atribuições do Gabinete e Secretaria da Prefeitura: </w:t>
      </w:r>
      <w:r w:rsidRPr="00CD3C08">
        <w:rPr>
          <w:rFonts w:ascii="Arial" w:hAnsi="Arial" w:cs="Arial"/>
          <w:bCs/>
          <w:sz w:val="24"/>
          <w:szCs w:val="24"/>
        </w:rPr>
        <w:t>Promover a interligação do(a) Prefeito(a) com todas as secretarias municipais e órgãos municipais e administração indireta zelando pelo cumprimento do plano de governo; promover a articulação política da administração com o Poder Legislativo e também com as lideranças municipais; Prestar auxílio ao(à) Prefeito(a) e aos munícipes, assim como zelar pelo bom atendimento ao cidadão e eficiência dos serviços prestados em todos os setores zelando pela imagem da administração e perante a opinião pública municipal; Assessorar o(a) Prefeito (a) na tomada de decisões cuidando para que todos os elementos e informações necessárias lhe sejam oferecidas; Acompanhar o trâmite de propostas de lei e todos os assuntos de interesse da administração junto ao Poder Legislativo cuidando para que sejam adequadamente tratados pelas secretarias e órgãos municipais; Cuidar do expediente do gabinete preparando e encaminhando o expediente junto as secretarias e órgãos para resposta satisfatória à administração e munícipes; Cuidar das relações públicas do(a) Prefeito(a) com autoridades de outros municípios, do Estado, da União e com pessoas e empresas que estejam envolvidas com programas e ações de governo; Redigir ou supervisionar a redação de textos notas e comunicados de interesse da administração junto a todas as mídias; Divulgar todos os atos da administração elaborando “</w:t>
      </w:r>
      <w:r w:rsidRPr="00CD3C08">
        <w:rPr>
          <w:rFonts w:ascii="Arial" w:hAnsi="Arial" w:cs="Arial"/>
          <w:bCs/>
          <w:i/>
          <w:sz w:val="24"/>
          <w:szCs w:val="24"/>
        </w:rPr>
        <w:t>releases”</w:t>
      </w:r>
      <w:r w:rsidRPr="00CD3C08">
        <w:rPr>
          <w:rFonts w:ascii="Arial" w:hAnsi="Arial" w:cs="Arial"/>
          <w:bCs/>
          <w:sz w:val="24"/>
          <w:szCs w:val="24"/>
        </w:rPr>
        <w:t xml:space="preserve"> para divulgação dos atos da administração; Cuidar do adequado arquivamento da notas, comunicados, “</w:t>
      </w:r>
      <w:r w:rsidRPr="00CD3C08">
        <w:rPr>
          <w:rFonts w:ascii="Arial" w:hAnsi="Arial" w:cs="Arial"/>
          <w:bCs/>
          <w:i/>
          <w:sz w:val="24"/>
          <w:szCs w:val="24"/>
        </w:rPr>
        <w:t>releases”</w:t>
      </w:r>
      <w:r w:rsidRPr="00CD3C08">
        <w:rPr>
          <w:rFonts w:ascii="Arial" w:hAnsi="Arial" w:cs="Arial"/>
          <w:bCs/>
          <w:sz w:val="24"/>
          <w:szCs w:val="24"/>
        </w:rPr>
        <w:t xml:space="preserve"> divulgados, incluindo a organização do arquivo fotográfico; Supervisionar a elaboração e alimentação diária do site oficial do Município na internet acompanhando a interatividade com o cidadão e todos os assuntos surgidos de interesse da administração; Supervisionar o serviço de cerimonial em todos os eventos e cerimônias, oferecendo suporte de informações ao(à) Prefeito(a) e zelar pela recepção de convidados e púbico presente; Supervisionar servidores que lhe forem subordinados; Executar atribuições correlatas mediante determinação superior.</w:t>
      </w:r>
    </w:p>
    <w:p w:rsidR="00CD3C08" w:rsidRPr="00CD3C08" w:rsidRDefault="00CD3C08" w:rsidP="00CD3C08">
      <w:pPr>
        <w:tabs>
          <w:tab w:val="left" w:pos="170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D3C08" w:rsidRPr="00CD3C08" w:rsidRDefault="00CD3C08" w:rsidP="00CD3C08">
      <w:pPr>
        <w:tabs>
          <w:tab w:val="left" w:pos="1843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D3C08">
        <w:rPr>
          <w:rFonts w:ascii="Arial" w:hAnsi="Arial" w:cs="Arial"/>
          <w:b/>
          <w:bCs/>
          <w:sz w:val="24"/>
          <w:szCs w:val="24"/>
        </w:rPr>
        <w:t>Art. 3º</w:t>
      </w:r>
      <w:r w:rsidRPr="00CD3C08">
        <w:rPr>
          <w:rFonts w:ascii="Arial" w:hAnsi="Arial" w:cs="Arial"/>
          <w:bCs/>
          <w:sz w:val="24"/>
          <w:szCs w:val="24"/>
        </w:rPr>
        <w:t xml:space="preserve">. São Atribuições da Administração Financeira: Exercer a coordenação das atividades ligadas a administração geral da Prefeitura para prestar assessoria ao(à) Prefeito (a) em todas as matérias de caráter econômico-financeiro; Orientar e </w:t>
      </w:r>
      <w:r w:rsidRPr="00CD3C08">
        <w:rPr>
          <w:rFonts w:ascii="Arial" w:hAnsi="Arial" w:cs="Arial"/>
          <w:bCs/>
          <w:sz w:val="24"/>
          <w:szCs w:val="24"/>
        </w:rPr>
        <w:lastRenderedPageBreak/>
        <w:t xml:space="preserve">supervisionar o trabalho dos órgãos que lhe forem subordinados; Zelar pela conservação e limpeza interna e externa do prédio da administração central da Prefeitura e cuidar dos serviços de copa e cozinha; Administrar o arquivo municipal tomando providência para guarda, conservação e organização dos documentos; Administrar o patrimônio municipal cuidando do gerenciamento, conservação, controle e documentação; Exercer a supervisão dos atos pertinentes à gestão de pessoal, ao gerenciamento da Folha de Pagamento, à concessão de direitos e cumprimento dos deveres funcionais, assim como buscar sua valorização através da oferta de benefícios, capacitação e treinamentos; Estudar, elaborar e propor política de gestão de cargos e carreiras aos servidores visando melhorias nas condições de trabalho visando melhor aproveitamento dos recursos humanos para resultados mais eficientes na prestação de serviços ao cidadão; Promover justa tributação municipal, o incremento da arrecadação e a execução da dívida ativa; Supervisionar a elaboração de editais e acompanhar a realização dos procedimentos licitatórios e as compras municipais para garantir economicidade, eficiência e eficácia dos serviços internos com resultados qualitativos na gestão pública e nos serviços prestados à população; Coordenar o processo de entrada e saída de equipamentos, peças, produtos e todo o tipo de material sob guarda do Almoxarifado Municipal promovendo eficiência no controle de estoque e no atendimento às necessidades dos diversos setores da administração; Supervisionar os servidores que lhe forem subordinados; Exercer outras atribuições pertinentes mediante determinação superior. </w:t>
      </w:r>
    </w:p>
    <w:p w:rsidR="00CD3C08" w:rsidRPr="00CD3C08" w:rsidRDefault="00CD3C08" w:rsidP="00CD3C08">
      <w:pPr>
        <w:tabs>
          <w:tab w:val="left" w:pos="1843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D3C08" w:rsidRPr="00CD3C08" w:rsidRDefault="00CD3C08" w:rsidP="00CD3C0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D3C08">
        <w:rPr>
          <w:rFonts w:ascii="Arial" w:hAnsi="Arial" w:cs="Arial"/>
          <w:b/>
          <w:bCs/>
          <w:sz w:val="24"/>
          <w:szCs w:val="24"/>
        </w:rPr>
        <w:t xml:space="preserve">Art. 4º. </w:t>
      </w:r>
      <w:r w:rsidRPr="00CD3C08">
        <w:rPr>
          <w:rFonts w:ascii="Arial" w:hAnsi="Arial" w:cs="Arial"/>
          <w:bCs/>
          <w:sz w:val="24"/>
          <w:szCs w:val="24"/>
        </w:rPr>
        <w:t xml:space="preserve">São atribuições da Secretaria Municipal de Obras, Viação e Serviços Urbanos: Executar serviços essenciais à população como a coleta e destinação adequada de resíduos sólidos orgânicos e recicláveis; construção e reparos de rede de esgoto; conservação e limpeza de vias e logradouros públicos; coordenação do sistema de trânsito municipal; remoção de entulho; Executar obras públicas sempre a partir de diretrizes determinadas pelo Departamento de Engenharia da administração municipal; Cuidar da conservação e documentação da frota de veículos e maquinários e equipamentos necessários aos seus serviços; Construir, pavimentar e conservar </w:t>
      </w:r>
      <w:r w:rsidRPr="00CD3C08">
        <w:rPr>
          <w:rFonts w:ascii="Arial" w:hAnsi="Arial" w:cs="Arial"/>
          <w:bCs/>
          <w:sz w:val="24"/>
          <w:szCs w:val="24"/>
        </w:rPr>
        <w:lastRenderedPageBreak/>
        <w:t>ruas e estradas municipais, zelando pelo Sistema Viário do Município em atendimento a qualidade de tráfego e acessibilidade da população, inclusive do acesso a cidadãos com dificuldades de locomoção; Executar obras de conservação e construção de prédios públicos cuidando por sua qualidade e acessibilidade; Oferecer suporte e serviços às demais secretarias municipais no que tange ás suas atribuições e as condições de que dispõe; Supervisionar servidores que lhe forem subordinados; Executar outras tarefas correlatas mediante determinação superior.</w:t>
      </w:r>
    </w:p>
    <w:p w:rsidR="00CD3C08" w:rsidRPr="00CD3C08" w:rsidRDefault="00CD3C08" w:rsidP="00CD3C0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D3C08" w:rsidRPr="00CD3C08" w:rsidRDefault="00CD3C08" w:rsidP="00CD3C0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D3C08">
        <w:rPr>
          <w:rFonts w:ascii="Arial" w:hAnsi="Arial" w:cs="Arial"/>
          <w:b/>
          <w:bCs/>
          <w:sz w:val="24"/>
          <w:szCs w:val="24"/>
        </w:rPr>
        <w:t>Art. 5º</w:t>
      </w:r>
      <w:r w:rsidRPr="00CD3C08">
        <w:rPr>
          <w:rFonts w:ascii="Arial" w:hAnsi="Arial" w:cs="Arial"/>
          <w:bCs/>
          <w:sz w:val="24"/>
          <w:szCs w:val="24"/>
        </w:rPr>
        <w:t xml:space="preserve">. São atribuições da Secretaria Municipal de Educação: Exercer a direção da Rede Municipal de Ensino zelando pelo cumprimento do Plano Municipal Decenal de Educação; Manter atualizadas as informações do Município nos sistemas de gestão da educação do Ministério da Educação e da Secretaria de Estado de Educação; Administrar os recursos conveniados junto ao Estado e União para execução dos programas de desenvolvimento de educação e buscar outros recursos disponíveis no âmbito da União e Estado em benefício da qualidade do atendimento da educação no Município; Promover o aproveitamento dos recursos humanos e materiais disponíveis visando estimular o envolvimento dos profissionais e ofertar melhores recursos pedagógicos; Exercer o planejamento, controle e gestão para permanente qualidade da alimentação escolar;  Providenciar para constante expansão, conservação e reparo dos prédios municipais utilizados pelo sistema de ensino municipal e a oferta de ambientes de ensino agradáveis e funcionais; Promover o aprimoramento dos métodos, processos, procedimentos didáticos e programas de ensino, buscando elevar os níveis de ensino-aprendizagem e a educação inclusiva; Coordenar a aquisição, distribuição e guarda da merenda escolar e materiais didático-pedagógicos; Promover e incentivar a assistência pré-escolar combatendo a desnutrição; Administrar os recursos financeiros do FUNDEB em consonância com o Conselho Municipal; Articular e acompanhar os conselhos municipais pertinentes à gestão da política da educação: Conselho Municipal da Educação, Conselho Municipal de Alimentação Escolar, Conselho Municipal do FUNDEB; Exercer a supervisão e </w:t>
      </w:r>
      <w:r w:rsidRPr="00CD3C08">
        <w:rPr>
          <w:rFonts w:ascii="Arial" w:hAnsi="Arial" w:cs="Arial"/>
          <w:bCs/>
          <w:sz w:val="24"/>
          <w:szCs w:val="24"/>
        </w:rPr>
        <w:lastRenderedPageBreak/>
        <w:t>controle da frota de veículos escolares; Supervisionar servidores que lhe forem subordinados; Executar atribuições correlatas mediante determinação superior.</w:t>
      </w:r>
    </w:p>
    <w:p w:rsidR="00CD3C08" w:rsidRPr="00CD3C08" w:rsidRDefault="00CD3C08" w:rsidP="00CD3C0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D3C08" w:rsidRPr="00CD3C08" w:rsidRDefault="00CD3C08" w:rsidP="00CD3C08">
      <w:pPr>
        <w:tabs>
          <w:tab w:val="left" w:pos="170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D3C08">
        <w:rPr>
          <w:rFonts w:ascii="Arial" w:hAnsi="Arial" w:cs="Arial"/>
          <w:b/>
          <w:bCs/>
          <w:sz w:val="24"/>
          <w:szCs w:val="24"/>
        </w:rPr>
        <w:t xml:space="preserve">Art. 6º. </w:t>
      </w:r>
      <w:r w:rsidRPr="00CD3C08">
        <w:rPr>
          <w:rFonts w:ascii="Arial" w:hAnsi="Arial" w:cs="Arial"/>
          <w:bCs/>
          <w:sz w:val="24"/>
          <w:szCs w:val="24"/>
        </w:rPr>
        <w:t xml:space="preserve">São Atribuições da Secretaria Municipal de Saúde: Coordenar os órgãos sob sua direção na execução de ações e programas de atenção à saúde em perfeita consonância com as diretrizes e normas estabelecidas do Sistema Único de Saúde (SUS) agindo de forma articulada com sua gestão no âmbito federal e também estadual; Exercer a fiscalização e zelar pelo cumprimento do Código de Vigilância Sanitária e o Código de Posturas do Município no que concerne </w:t>
      </w:r>
      <w:proofErr w:type="spellStart"/>
      <w:r w:rsidRPr="00CD3C08">
        <w:rPr>
          <w:rFonts w:ascii="Arial" w:hAnsi="Arial" w:cs="Arial"/>
          <w:bCs/>
          <w:sz w:val="24"/>
          <w:szCs w:val="24"/>
        </w:rPr>
        <w:t>a</w:t>
      </w:r>
      <w:proofErr w:type="spellEnd"/>
      <w:r w:rsidRPr="00CD3C08">
        <w:rPr>
          <w:rFonts w:ascii="Arial" w:hAnsi="Arial" w:cs="Arial"/>
          <w:bCs/>
          <w:sz w:val="24"/>
          <w:szCs w:val="24"/>
        </w:rPr>
        <w:t xml:space="preserve"> higiene e saúde pública; Planejar e executar ações de atenção integral à saúde desenvolvida nas unidades municipais de assistência à saúde, no serviço de Transporte para Tratamento Fora do Domicílio (TFD), no transporte sanitário (SETS), cuidando para existência de condições adequadas de trabalho para eficiente prestação de serviços ao cidadão; Cuidar do funcionamento do Conselho Municipal de Saúde elaborando em conjunto a Política Municipal de Saúde e sua avaliação através da realização das Conferências Municipais de Saúde de demais debates e ações junto sociedade organizada; Administrar os recursos financeiros do Fundo Municipal de Saúde conforme Plano de Aplicação aprovado pelo Conselho Municipal de Saúde zelando pelo fiel cumprimento das normas pertinentes a gestão de recursos públicos; Exercer a coordenação, supervisão e acompanhamento da execução dos diversos programas de atenção à saúde determinadas pelos governos federal e estadual observando seus regulamentos e sistemática de funcionamento; Buscar sempre, de todas as formas legais possíveis, ampliar o atendimento prestado à população; Supervisionar servidores que lhe forem subordinados; Executar outras tarefas correlatas mediante determinação superior. </w:t>
      </w:r>
    </w:p>
    <w:p w:rsidR="00CD3C08" w:rsidRPr="00CD3C08" w:rsidRDefault="00CD3C08" w:rsidP="00CD3C08">
      <w:pPr>
        <w:tabs>
          <w:tab w:val="left" w:pos="170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D3C08" w:rsidRPr="00CD3C08" w:rsidRDefault="00CD3C08" w:rsidP="00CD3C08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D3C08">
        <w:rPr>
          <w:rFonts w:ascii="Arial" w:hAnsi="Arial" w:cs="Arial"/>
          <w:b/>
          <w:bCs/>
          <w:sz w:val="24"/>
          <w:szCs w:val="24"/>
        </w:rPr>
        <w:t>Art. 7º</w:t>
      </w:r>
      <w:r w:rsidRPr="00CD3C08">
        <w:rPr>
          <w:rFonts w:ascii="Arial" w:hAnsi="Arial" w:cs="Arial"/>
          <w:bCs/>
          <w:sz w:val="24"/>
          <w:szCs w:val="24"/>
        </w:rPr>
        <w:t xml:space="preserve">. São atribuições da Secretaria Municipal de Agricultura, Desenvolvimento Econômico e Industrial: Elaborar e propor diretrizes para desenvolvimento de política agrícola e industrial para o Município em conformidade com suas características de produção visando crescimento econômico e social; Acompanhar os dados da </w:t>
      </w:r>
      <w:r w:rsidRPr="00CD3C08">
        <w:rPr>
          <w:rFonts w:ascii="Arial" w:hAnsi="Arial" w:cs="Arial"/>
          <w:bCs/>
          <w:sz w:val="24"/>
          <w:szCs w:val="24"/>
        </w:rPr>
        <w:lastRenderedPageBreak/>
        <w:t xml:space="preserve">produção econômica do Município a fim de planejar ações específicas para dinamizar setores de produção através de parcerias, convênios e ações articuladas com órgãos públicos e privados afins, determinando prioridades para o fomento da agropecuária local e pequenas empresas; Cuidar para compatibilizar atividades agropecuárias e agroindustriais com a legislação de posturas municipais e vigilância de saúde pública; Gerenciar o uso e a ampliação de equipamento de patrulha mecanizada para disponibilização ao produtor; Elaborar e propor programas de apoio ao pequeno produtor,  pecuarista e pequenos empresários no sentido de oferecer-lhe suporte gerencial, de práticas e técnicas agrícolas e de manejo de rebanhos além de produção agropecuária buscando parceria com órgãos, entidades públicas e privadas afins; Cuidar dos procedimentos administrativos para manter convênios com órgãos públicos de apoio </w:t>
      </w:r>
      <w:proofErr w:type="spellStart"/>
      <w:r w:rsidRPr="00CD3C08">
        <w:rPr>
          <w:rFonts w:ascii="Arial" w:hAnsi="Arial" w:cs="Arial"/>
          <w:bCs/>
          <w:sz w:val="24"/>
          <w:szCs w:val="24"/>
        </w:rPr>
        <w:t>a</w:t>
      </w:r>
      <w:proofErr w:type="spellEnd"/>
      <w:r w:rsidRPr="00CD3C08">
        <w:rPr>
          <w:rFonts w:ascii="Arial" w:hAnsi="Arial" w:cs="Arial"/>
          <w:bCs/>
          <w:sz w:val="24"/>
          <w:szCs w:val="24"/>
        </w:rPr>
        <w:t xml:space="preserve"> agricultura e pequenas empresas e buscar outros convênios e parcerias de interesse para o setor; Desenvolver, em conjunto com outras secretarias, programas para apoio e de geração de renda para as famílias dos pequenos produtores rurais e pequenos empresários visando estimular a permanência do morador em área rural e no Município com ações que visem a melhoria de sua qualidade de vida; Supervisionar os servidores que lhe forem subordinados; Executar outras tarefas correlatas mediante determinação superior.</w:t>
      </w:r>
    </w:p>
    <w:p w:rsidR="00CD3C08" w:rsidRPr="00CD3C08" w:rsidRDefault="00CD3C08" w:rsidP="00CD3C08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D3C08" w:rsidRPr="00CD3C08" w:rsidRDefault="00CD3C08" w:rsidP="00CD3C0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D3C08">
        <w:rPr>
          <w:rFonts w:ascii="Arial" w:hAnsi="Arial" w:cs="Arial"/>
          <w:b/>
          <w:bCs/>
          <w:sz w:val="24"/>
          <w:szCs w:val="24"/>
        </w:rPr>
        <w:t>Art. 8º</w:t>
      </w:r>
      <w:r w:rsidRPr="00CD3C08">
        <w:rPr>
          <w:rFonts w:ascii="Arial" w:hAnsi="Arial" w:cs="Arial"/>
          <w:bCs/>
          <w:sz w:val="24"/>
          <w:szCs w:val="24"/>
        </w:rPr>
        <w:t xml:space="preserve">. São atribuições do Órgão Municipal de Assistência Social: Executar programas e ações para cumprimento das políticas nacional e estadual de assistência social, no âmbito do Sistema Único de Assistência Social (SUAS) através da correta aplicação dos recursos do Fundo Municipal de Assistência Social e da coordenação dos serviços ofertados pelo Centro de Referência de Assistência Social (CRAS); Planejar em conjunto com a administração municipal e o Conselho Municipal de Assistência Social a política municipal do setor cuidando para cumprimento de objetivos e metas de atendimento </w:t>
      </w:r>
      <w:proofErr w:type="spellStart"/>
      <w:r w:rsidRPr="00CD3C08">
        <w:rPr>
          <w:rFonts w:ascii="Arial" w:hAnsi="Arial" w:cs="Arial"/>
          <w:bCs/>
          <w:sz w:val="24"/>
          <w:szCs w:val="24"/>
        </w:rPr>
        <w:t>a</w:t>
      </w:r>
      <w:proofErr w:type="spellEnd"/>
      <w:r w:rsidRPr="00CD3C08">
        <w:rPr>
          <w:rFonts w:ascii="Arial" w:hAnsi="Arial" w:cs="Arial"/>
          <w:bCs/>
          <w:sz w:val="24"/>
          <w:szCs w:val="24"/>
        </w:rPr>
        <w:t xml:space="preserve"> população; Exercer a coordenação do Programa Municipal de Habitação Popular; Planejar, propor e executar os programas municipais de atendimento social à famílias de baixa renda do Município; Buscar convênios e parcerias para execução das políticas públicas de assistência social visando ampliar </w:t>
      </w:r>
      <w:r w:rsidRPr="00CD3C08">
        <w:rPr>
          <w:rFonts w:ascii="Arial" w:hAnsi="Arial" w:cs="Arial"/>
          <w:bCs/>
          <w:sz w:val="24"/>
          <w:szCs w:val="24"/>
        </w:rPr>
        <w:lastRenderedPageBreak/>
        <w:t>o atendimento à população; Oferecer suporte e trabalhar em conjunto com o Conselho Municipal de Assistência Social; Conselho Municipal dos Direitos da Criança e Adolescente e Conselho Tutelar; Promover, articular e estimular a representação social; Coordenar a programa de subvenções sociais do orçamento municipal à entidades prestadoras de serviços de interesse social;   Supervisionar os servidores que lhe forem subordinados; Executar outras tarefas correlatas mediante determinação superior.</w:t>
      </w:r>
    </w:p>
    <w:p w:rsidR="00CD3C08" w:rsidRPr="00CD3C08" w:rsidRDefault="00CD3C08" w:rsidP="00CD3C08">
      <w:pPr>
        <w:tabs>
          <w:tab w:val="left" w:pos="170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D3C08">
        <w:rPr>
          <w:rFonts w:ascii="Arial" w:hAnsi="Arial" w:cs="Arial"/>
          <w:b/>
          <w:bCs/>
          <w:sz w:val="24"/>
          <w:szCs w:val="24"/>
        </w:rPr>
        <w:t>Art. 9º</w:t>
      </w:r>
      <w:r w:rsidRPr="00CD3C08">
        <w:rPr>
          <w:rFonts w:ascii="Arial" w:hAnsi="Arial" w:cs="Arial"/>
          <w:bCs/>
          <w:sz w:val="24"/>
          <w:szCs w:val="24"/>
        </w:rPr>
        <w:t xml:space="preserve">. São atribuições da Secretaria Municipal de Cultura, Turismo e Meio Ambiente: Elaborar e propor a política municipal de desenvolvimento do turismo e de promoção da cultura no município, executar e coordenar as ações programadas; Firmar convênios e parcerias públicas e privadas para desenvolvimento do turismo no Município como estratégia propulsora de seu crescimento econômico e social; Promover integração da comunidade local com a atividade turística e com os turistas de modo a tornar cotidiano o relacionamento cordial e pratica da receptividade mineira; Promover eventos com vistas a promover fluxo turístico e proporcionar oportunidade de geração de renda para a população buscando o aprimoramento constante da qualidade da recepção ao turista, do atendimento adequado e qualidade dos serviços colocados </w:t>
      </w:r>
      <w:proofErr w:type="spellStart"/>
      <w:r w:rsidRPr="00CD3C08">
        <w:rPr>
          <w:rFonts w:ascii="Arial" w:hAnsi="Arial" w:cs="Arial"/>
          <w:bCs/>
          <w:sz w:val="24"/>
          <w:szCs w:val="24"/>
        </w:rPr>
        <w:t>a</w:t>
      </w:r>
      <w:proofErr w:type="spellEnd"/>
      <w:r w:rsidRPr="00CD3C08">
        <w:rPr>
          <w:rFonts w:ascii="Arial" w:hAnsi="Arial" w:cs="Arial"/>
          <w:bCs/>
          <w:sz w:val="24"/>
          <w:szCs w:val="24"/>
        </w:rPr>
        <w:t xml:space="preserve"> sua disposição; Promover cursos de capacitação para atividades de interesse do turismo; Dinamizar a integração do turismo local com o turismo regional e retomar a condução de estratégias políticas de interesse local e regional visando o incremento da atividade; Retomar e promover eventos culturais tradicionais da comunidade com vistas a estimular a convivência social e a oferta de atrativos culturais ao turista; Representar e divulgar o Município em eventos de natureza diversa no âmbito da administração municipal e nas relações regionais com outros municípios, com órgãos estaduais e federais; Implantar e gerenciar, se necessário, os fundos municipais pertinentes à sua pasta; Executar, promover e fiscalizar a preservação do patrimônio cultural do Município; Desenvolver ações para possibilitar ao Município o recebimento de benefícios fiscais do Estado para preservação do patrimônio cultural; Oferecer suporte e acompanhar os Conselhos Municipais pertinentes à sua pasta; Elaborar e propor política municipal de meio ambiente com </w:t>
      </w:r>
      <w:r w:rsidRPr="00CD3C08">
        <w:rPr>
          <w:rFonts w:ascii="Arial" w:hAnsi="Arial" w:cs="Arial"/>
          <w:bCs/>
          <w:sz w:val="24"/>
          <w:szCs w:val="24"/>
        </w:rPr>
        <w:lastRenderedPageBreak/>
        <w:t>vista a defesa e preservação do meio ambiente no Município de Cristina; Planejar e executar ações e programas em parceria com órgãos e entidades públicas e privadas afins para recuperação dos mananciais do Município de Cristina, nascentes e rios em todo o território do Município para aumento e melhoria da qualidade da água para abastecimento da população urbana e rural; Planejar e executar ações para o saneamento rural em conformidade com suas características visando melhoria ambiental e da qualidade de vida da população; Buscar parceria visando estudos para aumento da oferta de água a população tendo em vista o crescimento demográfico; Participar da elaboração do plano diretor de Município com vista a adoção de medidas de preservação ambiental de minimização de impactos ambientais oriundos do crescimento populacional e atividades industriais, agrícolas e agroindustriais em todo o território municipal; Combater ações lesivas ao meio ambiente; apoiar e acompanhar as ações do CODEMA na fiscalização da política de defesa do meio ambiente; Promover a Educação Ambiental ampla mediante parceria com secretarias e instituições de ensino no município; Supervisionar servidores que lhe forem subordinados; Executar outras tarefas correlatas mediante determinação superior.</w:t>
      </w:r>
    </w:p>
    <w:p w:rsidR="00CD3C08" w:rsidRPr="00CD3C08" w:rsidRDefault="00CD3C08" w:rsidP="00CD3C08">
      <w:pPr>
        <w:tabs>
          <w:tab w:val="left" w:pos="170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D3C08" w:rsidRPr="00CD3C08" w:rsidRDefault="00CD3C08" w:rsidP="00CD3C0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D3C08">
        <w:rPr>
          <w:rFonts w:ascii="Arial" w:hAnsi="Arial" w:cs="Arial"/>
          <w:b/>
          <w:bCs/>
          <w:sz w:val="24"/>
          <w:szCs w:val="24"/>
        </w:rPr>
        <w:t>Art. 10.</w:t>
      </w:r>
      <w:r w:rsidRPr="00CD3C08">
        <w:rPr>
          <w:rFonts w:ascii="Arial" w:hAnsi="Arial" w:cs="Arial"/>
          <w:bCs/>
          <w:sz w:val="24"/>
          <w:szCs w:val="24"/>
        </w:rPr>
        <w:t xml:space="preserve"> São atribuições da Secretaria Municipal de Esporte e Lazer: Formular, disciplinar e desenvolver a política municipal de esporte, coordenando e estimulando, em todo o município, a prática esportiva e a realização de atividades físicas para todas as idades; Promover articulação com órgãos federais e estaduais e outros organismos possíveis públicos ou privados para cumprimento de programas e ações governamentais pertinentes ao esporte e apoio às iniciativas locais e regionais; Zelar pela conservação do patrimônio público destinados à prática esportiva e buscar sua expansão; Desenvolver programas em conjunto com as demais secretarias municipais buscando oferecer práticas esportivas à crianças e adolescentes com intuito socioeducativo; Oferecer suporte e acompanhar o Conselho Municipal de Esportes; Supervisionar servidores que lhe forem subordinados; Executar outras atividades corretas mediante determinação superior.</w:t>
      </w:r>
    </w:p>
    <w:p w:rsidR="00CD3C08" w:rsidRPr="00CD3C08" w:rsidRDefault="00CD3C08" w:rsidP="00CD3C0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D3C08" w:rsidRPr="00CD3C08" w:rsidRDefault="00CD3C08" w:rsidP="00CD3C0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D3C08">
        <w:rPr>
          <w:rFonts w:ascii="Arial" w:hAnsi="Arial" w:cs="Arial"/>
          <w:b/>
          <w:bCs/>
          <w:sz w:val="24"/>
          <w:szCs w:val="24"/>
        </w:rPr>
        <w:lastRenderedPageBreak/>
        <w:t>Art. 11.</w:t>
      </w:r>
      <w:r w:rsidRPr="00CD3C08">
        <w:rPr>
          <w:rFonts w:ascii="Arial" w:hAnsi="Arial" w:cs="Arial"/>
          <w:bCs/>
          <w:sz w:val="24"/>
          <w:szCs w:val="24"/>
        </w:rPr>
        <w:t xml:space="preserve"> As despesas decorrentes desta Lei Complementar correrão por conta das dotações orçamentárias vigentes.</w:t>
      </w:r>
    </w:p>
    <w:p w:rsidR="00CD3C08" w:rsidRPr="00CD3C08" w:rsidRDefault="00CD3C08" w:rsidP="00CD3C0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D3C08" w:rsidRDefault="00CD3C08" w:rsidP="00CD3C0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D3C08">
        <w:rPr>
          <w:rFonts w:ascii="Arial" w:hAnsi="Arial" w:cs="Arial"/>
          <w:b/>
          <w:bCs/>
          <w:sz w:val="24"/>
          <w:szCs w:val="24"/>
        </w:rPr>
        <w:t>Art. 12</w:t>
      </w:r>
      <w:r w:rsidRPr="00CD3C08">
        <w:rPr>
          <w:rFonts w:ascii="Arial" w:hAnsi="Arial" w:cs="Arial"/>
          <w:bCs/>
          <w:sz w:val="24"/>
          <w:szCs w:val="24"/>
        </w:rPr>
        <w:t xml:space="preserve">.  Esta </w:t>
      </w:r>
      <w:r w:rsidRPr="00CD3C08">
        <w:rPr>
          <w:rFonts w:ascii="Arial" w:hAnsi="Arial" w:cs="Arial"/>
          <w:bCs/>
          <w:sz w:val="24"/>
          <w:szCs w:val="24"/>
        </w:rPr>
        <w:t>Lei Complementar</w:t>
      </w:r>
      <w:r w:rsidRPr="00CD3C08">
        <w:rPr>
          <w:rFonts w:ascii="Arial" w:hAnsi="Arial" w:cs="Arial"/>
          <w:bCs/>
          <w:sz w:val="24"/>
          <w:szCs w:val="24"/>
        </w:rPr>
        <w:t xml:space="preserve"> entra em vigor na data de sua publicação.</w:t>
      </w:r>
    </w:p>
    <w:p w:rsidR="00CD3C08" w:rsidRPr="00CD3C08" w:rsidRDefault="00CD3C08" w:rsidP="00CD3C0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D3C08" w:rsidRPr="00CD3C08" w:rsidRDefault="00CD3C08" w:rsidP="00CD3C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D3C08" w:rsidRDefault="00CD3C08" w:rsidP="00CD3C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D3C08">
        <w:rPr>
          <w:rFonts w:ascii="Arial" w:hAnsi="Arial" w:cs="Arial"/>
          <w:sz w:val="24"/>
          <w:szCs w:val="24"/>
        </w:rPr>
        <w:t>Cristina, 1</w:t>
      </w:r>
      <w:r>
        <w:rPr>
          <w:rFonts w:ascii="Arial" w:hAnsi="Arial" w:cs="Arial"/>
          <w:sz w:val="24"/>
          <w:szCs w:val="24"/>
        </w:rPr>
        <w:t>8</w:t>
      </w:r>
      <w:r w:rsidRPr="00CD3C08">
        <w:rPr>
          <w:rFonts w:ascii="Arial" w:hAnsi="Arial" w:cs="Arial"/>
          <w:sz w:val="24"/>
          <w:szCs w:val="24"/>
        </w:rPr>
        <w:t xml:space="preserve"> de setembr</w:t>
      </w:r>
      <w:r>
        <w:rPr>
          <w:rFonts w:ascii="Arial" w:hAnsi="Arial" w:cs="Arial"/>
          <w:sz w:val="24"/>
          <w:szCs w:val="24"/>
        </w:rPr>
        <w:t>o de 2</w:t>
      </w:r>
      <w:r w:rsidRPr="00CD3C08">
        <w:rPr>
          <w:rFonts w:ascii="Arial" w:hAnsi="Arial" w:cs="Arial"/>
          <w:sz w:val="24"/>
          <w:szCs w:val="24"/>
        </w:rPr>
        <w:t>018.</w:t>
      </w:r>
    </w:p>
    <w:p w:rsidR="00CD3C08" w:rsidRDefault="00CD3C08" w:rsidP="00CD3C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D3C08" w:rsidRDefault="00CD3C08" w:rsidP="00CD3C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D3C08" w:rsidRPr="00CD3C08" w:rsidRDefault="00CD3C08" w:rsidP="00CD3C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CD3C08" w:rsidRPr="00CD3C08" w:rsidRDefault="00CD3C08" w:rsidP="00CD3C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D3C08" w:rsidRPr="00CD3C08" w:rsidRDefault="00CD3C08" w:rsidP="00CD3C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D3C08">
        <w:rPr>
          <w:rFonts w:ascii="Arial" w:hAnsi="Arial" w:cs="Arial"/>
          <w:b/>
          <w:sz w:val="24"/>
          <w:szCs w:val="24"/>
        </w:rPr>
        <w:t>Ricardo Pereira Azevedo</w:t>
      </w:r>
    </w:p>
    <w:p w:rsidR="00CD3C08" w:rsidRPr="00CD3C08" w:rsidRDefault="00CD3C08" w:rsidP="00CD3C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98553A" w:rsidRPr="00CD3C08" w:rsidRDefault="0098553A" w:rsidP="0098553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98553A" w:rsidRPr="00CD3C08" w:rsidSect="00BA15B5">
      <w:headerReference w:type="default" r:id="rId7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A6" w:rsidRDefault="009757A6" w:rsidP="0016756F">
      <w:pPr>
        <w:spacing w:after="0" w:line="240" w:lineRule="auto"/>
      </w:pPr>
      <w:r>
        <w:separator/>
      </w:r>
    </w:p>
  </w:endnote>
  <w:endnote w:type="continuationSeparator" w:id="0">
    <w:p w:rsidR="009757A6" w:rsidRDefault="009757A6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A6" w:rsidRDefault="009757A6" w:rsidP="0016756F">
      <w:pPr>
        <w:spacing w:after="0" w:line="240" w:lineRule="auto"/>
      </w:pPr>
      <w:r>
        <w:separator/>
      </w:r>
    </w:p>
  </w:footnote>
  <w:footnote w:type="continuationSeparator" w:id="0">
    <w:p w:rsidR="009757A6" w:rsidRDefault="009757A6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FD0444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FD0444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FD0444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FD0444">
        <w:rPr>
          <w:rStyle w:val="Hyperlink"/>
        </w:rPr>
        <w:t>gabinete@cristina.mg.gov.br</w:t>
      </w:r>
    </w:hyperlink>
    <w:r w:rsidR="00E16D7B" w:rsidRPr="00FD0444">
      <w:t xml:space="preserve"> </w:t>
    </w:r>
  </w:p>
  <w:p w:rsidR="0016756F" w:rsidRPr="00FD0444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FD0444" w:rsidRDefault="00167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4584A"/>
    <w:multiLevelType w:val="hybridMultilevel"/>
    <w:tmpl w:val="85BC0C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C7E"/>
    <w:multiLevelType w:val="hybridMultilevel"/>
    <w:tmpl w:val="CDD87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1274F"/>
    <w:multiLevelType w:val="hybridMultilevel"/>
    <w:tmpl w:val="B1687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C2BE2"/>
    <w:multiLevelType w:val="hybridMultilevel"/>
    <w:tmpl w:val="44DC1E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60302"/>
    <w:multiLevelType w:val="hybridMultilevel"/>
    <w:tmpl w:val="A24A8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F54E6"/>
    <w:multiLevelType w:val="hybridMultilevel"/>
    <w:tmpl w:val="E63628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06526"/>
    <w:multiLevelType w:val="hybridMultilevel"/>
    <w:tmpl w:val="37AC15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E466A"/>
    <w:multiLevelType w:val="hybridMultilevel"/>
    <w:tmpl w:val="47C81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C36E6"/>
    <w:multiLevelType w:val="hybridMultilevel"/>
    <w:tmpl w:val="7BE6BC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325A4"/>
    <w:rsid w:val="000739F8"/>
    <w:rsid w:val="00087DC7"/>
    <w:rsid w:val="0016756F"/>
    <w:rsid w:val="001A6C92"/>
    <w:rsid w:val="0023296E"/>
    <w:rsid w:val="00275E7E"/>
    <w:rsid w:val="002A236D"/>
    <w:rsid w:val="002E5AD9"/>
    <w:rsid w:val="003114C3"/>
    <w:rsid w:val="00321CC1"/>
    <w:rsid w:val="00350F34"/>
    <w:rsid w:val="003C4EDE"/>
    <w:rsid w:val="00460CC8"/>
    <w:rsid w:val="00520BA0"/>
    <w:rsid w:val="00592575"/>
    <w:rsid w:val="006232F8"/>
    <w:rsid w:val="00646C4B"/>
    <w:rsid w:val="00652EE2"/>
    <w:rsid w:val="0066535C"/>
    <w:rsid w:val="006728BE"/>
    <w:rsid w:val="00676CDE"/>
    <w:rsid w:val="006A72A1"/>
    <w:rsid w:val="0085174D"/>
    <w:rsid w:val="008E7F70"/>
    <w:rsid w:val="008F4292"/>
    <w:rsid w:val="00947BC9"/>
    <w:rsid w:val="009757A6"/>
    <w:rsid w:val="0098553A"/>
    <w:rsid w:val="00A0367C"/>
    <w:rsid w:val="00A44A09"/>
    <w:rsid w:val="00A81518"/>
    <w:rsid w:val="00AB654E"/>
    <w:rsid w:val="00AE6F69"/>
    <w:rsid w:val="00AF5AAC"/>
    <w:rsid w:val="00B766C2"/>
    <w:rsid w:val="00BA15B5"/>
    <w:rsid w:val="00C300E3"/>
    <w:rsid w:val="00CB5407"/>
    <w:rsid w:val="00CD3C08"/>
    <w:rsid w:val="00CF3BAD"/>
    <w:rsid w:val="00D47A0C"/>
    <w:rsid w:val="00DB1747"/>
    <w:rsid w:val="00DE3502"/>
    <w:rsid w:val="00E16D7B"/>
    <w:rsid w:val="00EA628C"/>
    <w:rsid w:val="00F25BEE"/>
    <w:rsid w:val="00F278DB"/>
    <w:rsid w:val="00F4707C"/>
    <w:rsid w:val="00F50E9B"/>
    <w:rsid w:val="00F51B01"/>
    <w:rsid w:val="00F63656"/>
    <w:rsid w:val="00FD0444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3C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2931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2</cp:revision>
  <cp:lastPrinted>2017-04-12T13:36:00Z</cp:lastPrinted>
  <dcterms:created xsi:type="dcterms:W3CDTF">2018-09-19T12:57:00Z</dcterms:created>
  <dcterms:modified xsi:type="dcterms:W3CDTF">2018-09-19T12:57:00Z</dcterms:modified>
</cp:coreProperties>
</file>